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305" w:rsidRPr="000B0568" w:rsidRDefault="0039173B" w:rsidP="007D5557">
      <w:pPr>
        <w:jc w:val="center"/>
        <w:rPr>
          <w:rFonts w:ascii="Calibri" w:hAnsi="Calibri"/>
          <w:b/>
          <w:sz w:val="24"/>
          <w:szCs w:val="24"/>
        </w:rPr>
      </w:pPr>
      <w:r w:rsidRPr="0039173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" o:spid="_x0000_s1026" type="#_x0000_t75" style="position:absolute;left:0;text-align:left;margin-left:4.05pt;margin-top:-5.9pt;width:81pt;height:81pt;z-index:7;visibility:visible">
            <v:imagedata r:id="rId6" o:title=""/>
            <w10:wrap type="square"/>
          </v:shape>
        </w:pict>
      </w:r>
      <w:r w:rsidR="00841305">
        <w:rPr>
          <w:rFonts w:ascii="Calibri" w:hAnsi="Calibri"/>
          <w:b/>
          <w:sz w:val="24"/>
          <w:szCs w:val="24"/>
        </w:rPr>
        <w:t xml:space="preserve">Steps for Compliance with Three is Three </w:t>
      </w:r>
      <w:r w:rsidR="00841305" w:rsidRPr="000B0568">
        <w:rPr>
          <w:rFonts w:ascii="Calibri" w:hAnsi="Calibri"/>
          <w:b/>
          <w:sz w:val="24"/>
          <w:szCs w:val="24"/>
        </w:rPr>
        <w:t>Timelines</w:t>
      </w:r>
    </w:p>
    <w:p w:rsidR="00841305" w:rsidRPr="000B0568" w:rsidRDefault="00B326EA" w:rsidP="007D5557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For </w:t>
      </w:r>
      <w:r w:rsidR="00841305" w:rsidRPr="000B0568">
        <w:rPr>
          <w:rFonts w:ascii="Calibri" w:hAnsi="Calibri"/>
          <w:b/>
          <w:sz w:val="24"/>
          <w:szCs w:val="24"/>
        </w:rPr>
        <w:t xml:space="preserve">Infants Receiving Auditory Impairment </w:t>
      </w:r>
      <w:r w:rsidR="00841305">
        <w:rPr>
          <w:rFonts w:ascii="Calibri" w:hAnsi="Calibri"/>
          <w:b/>
          <w:sz w:val="24"/>
          <w:szCs w:val="24"/>
        </w:rPr>
        <w:t xml:space="preserve">(AI) </w:t>
      </w:r>
      <w:r w:rsidR="00841305" w:rsidRPr="000B0568">
        <w:rPr>
          <w:rFonts w:ascii="Calibri" w:hAnsi="Calibri"/>
          <w:b/>
          <w:sz w:val="24"/>
          <w:szCs w:val="24"/>
        </w:rPr>
        <w:t>Services</w:t>
      </w:r>
    </w:p>
    <w:p w:rsidR="00841305" w:rsidRDefault="00B326EA" w:rsidP="007D5557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Or </w:t>
      </w:r>
      <w:r w:rsidR="00841305" w:rsidRPr="000B0568">
        <w:rPr>
          <w:rFonts w:ascii="Calibri" w:hAnsi="Calibri"/>
          <w:b/>
          <w:sz w:val="24"/>
          <w:szCs w:val="24"/>
        </w:rPr>
        <w:t>Visual Impairment (VI) Services in ECI</w:t>
      </w:r>
    </w:p>
    <w:p w:rsidR="00841305" w:rsidRDefault="00841305" w:rsidP="007D5557">
      <w:pPr>
        <w:jc w:val="center"/>
        <w:rPr>
          <w:rFonts w:ascii="Calibri" w:hAnsi="Calibri"/>
          <w:b/>
          <w:sz w:val="24"/>
          <w:szCs w:val="24"/>
        </w:rPr>
      </w:pPr>
    </w:p>
    <w:p w:rsidR="00841305" w:rsidRDefault="00841305" w:rsidP="007D5557">
      <w:pPr>
        <w:jc w:val="center"/>
        <w:rPr>
          <w:rFonts w:ascii="Calibri" w:hAnsi="Calibri"/>
          <w:b/>
          <w:sz w:val="24"/>
          <w:szCs w:val="24"/>
        </w:rPr>
      </w:pPr>
    </w:p>
    <w:tbl>
      <w:tblPr>
        <w:tblW w:w="6660" w:type="dxa"/>
        <w:tblInd w:w="1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60"/>
      </w:tblGrid>
      <w:tr w:rsidR="00841305" w:rsidRPr="00187804" w:rsidTr="00372C34">
        <w:tc>
          <w:tcPr>
            <w:tcW w:w="6660" w:type="dxa"/>
          </w:tcPr>
          <w:p w:rsidR="00841305" w:rsidRDefault="0039173B" w:rsidP="00372C34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39173B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159.6pt;margin-top:57.65pt;width:0;height:17.25pt;z-index:1" o:connectortype="straight">
                  <v:stroke endarrow="block"/>
                </v:shape>
              </w:pict>
            </w:r>
            <w:r w:rsidR="00841305" w:rsidRPr="000B0568">
              <w:rPr>
                <w:rFonts w:ascii="Calibri" w:hAnsi="Calibri"/>
                <w:sz w:val="24"/>
                <w:szCs w:val="24"/>
              </w:rPr>
              <w:t>AI/VI staff attend Early Childhood Intervention (ECI) agency transition meeting. ECI Individual Family Service Plan (IFSP)</w:t>
            </w:r>
          </w:p>
          <w:p w:rsidR="00841305" w:rsidRDefault="00841305" w:rsidP="00372C34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0B0568">
              <w:rPr>
                <w:rFonts w:ascii="Calibri" w:hAnsi="Calibri"/>
                <w:sz w:val="24"/>
                <w:szCs w:val="24"/>
              </w:rPr>
              <w:t xml:space="preserve">is presented </w:t>
            </w:r>
            <w:r>
              <w:rPr>
                <w:rFonts w:ascii="Calibri" w:hAnsi="Calibri"/>
                <w:sz w:val="24"/>
                <w:szCs w:val="24"/>
              </w:rPr>
              <w:t>to Houston ISD staff 90 or more</w:t>
            </w:r>
          </w:p>
          <w:p w:rsidR="00841305" w:rsidRPr="000B0568" w:rsidRDefault="00841305" w:rsidP="00372C34">
            <w:pPr>
              <w:jc w:val="center"/>
              <w:rPr>
                <w:rFonts w:ascii="Calibri" w:hAnsi="Calibri"/>
                <w:sz w:val="24"/>
                <w:szCs w:val="24"/>
              </w:rPr>
            </w:pPr>
            <w:proofErr w:type="gramStart"/>
            <w:r w:rsidRPr="000B0568">
              <w:rPr>
                <w:rFonts w:ascii="Calibri" w:hAnsi="Calibri"/>
                <w:sz w:val="24"/>
                <w:szCs w:val="24"/>
              </w:rPr>
              <w:t>days</w:t>
            </w:r>
            <w:proofErr w:type="gramEnd"/>
            <w:r w:rsidRPr="000B0568">
              <w:rPr>
                <w:rFonts w:ascii="Calibri" w:hAnsi="Calibri"/>
                <w:sz w:val="24"/>
                <w:szCs w:val="24"/>
              </w:rPr>
              <w:t xml:space="preserve"> prior to child’s third birthday.  </w:t>
            </w:r>
          </w:p>
        </w:tc>
      </w:tr>
      <w:tr w:rsidR="00841305" w:rsidRPr="00187804" w:rsidTr="00372C34">
        <w:tc>
          <w:tcPr>
            <w:tcW w:w="6660" w:type="dxa"/>
            <w:tcBorders>
              <w:left w:val="nil"/>
              <w:right w:val="nil"/>
            </w:tcBorders>
          </w:tcPr>
          <w:p w:rsidR="00841305" w:rsidRPr="000B0568" w:rsidRDefault="00841305" w:rsidP="00372C34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841305" w:rsidRPr="00187804" w:rsidTr="00372C34">
        <w:tc>
          <w:tcPr>
            <w:tcW w:w="6660" w:type="dxa"/>
          </w:tcPr>
          <w:p w:rsidR="00841305" w:rsidRPr="000B0568" w:rsidRDefault="00841305" w:rsidP="00372C34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0B0568">
              <w:rPr>
                <w:rFonts w:ascii="Calibri" w:hAnsi="Calibri"/>
                <w:sz w:val="24"/>
                <w:szCs w:val="24"/>
              </w:rPr>
              <w:t>AI/VI evaluation specialist, in conjunction with current AI/VI itinerant teacher and intake staff</w:t>
            </w:r>
            <w:r>
              <w:rPr>
                <w:rFonts w:ascii="Calibri" w:hAnsi="Calibri"/>
                <w:sz w:val="24"/>
                <w:szCs w:val="24"/>
              </w:rPr>
              <w:t>,</w:t>
            </w:r>
            <w:r w:rsidRPr="000B0568">
              <w:rPr>
                <w:rFonts w:ascii="Calibri" w:hAnsi="Calibri"/>
                <w:sz w:val="24"/>
                <w:szCs w:val="24"/>
              </w:rPr>
              <w:t xml:space="preserve"> reviews folder </w:t>
            </w:r>
            <w:r>
              <w:rPr>
                <w:rFonts w:ascii="Calibri" w:hAnsi="Calibri"/>
                <w:sz w:val="24"/>
                <w:szCs w:val="24"/>
              </w:rPr>
              <w:t xml:space="preserve">and </w:t>
            </w:r>
            <w:proofErr w:type="gramStart"/>
            <w:r w:rsidRPr="000B0568">
              <w:rPr>
                <w:rFonts w:ascii="Calibri" w:hAnsi="Calibri"/>
                <w:sz w:val="24"/>
                <w:szCs w:val="24"/>
              </w:rPr>
              <w:t xml:space="preserve">schedules </w:t>
            </w:r>
            <w:r>
              <w:rPr>
                <w:rFonts w:ascii="Calibri" w:hAnsi="Calibri"/>
                <w:sz w:val="24"/>
                <w:szCs w:val="24"/>
              </w:rPr>
              <w:t xml:space="preserve"> evaluation</w:t>
            </w:r>
            <w:proofErr w:type="gramEnd"/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0B0568">
              <w:rPr>
                <w:rFonts w:ascii="Calibri" w:hAnsi="Calibri"/>
                <w:sz w:val="24"/>
                <w:szCs w:val="24"/>
              </w:rPr>
              <w:t xml:space="preserve">prior to child’s third birthday. </w:t>
            </w:r>
          </w:p>
        </w:tc>
      </w:tr>
      <w:tr w:rsidR="00841305" w:rsidRPr="00187804" w:rsidTr="00372C34">
        <w:tc>
          <w:tcPr>
            <w:tcW w:w="6660" w:type="dxa"/>
            <w:tcBorders>
              <w:left w:val="nil"/>
              <w:right w:val="nil"/>
            </w:tcBorders>
          </w:tcPr>
          <w:p w:rsidR="00841305" w:rsidRPr="000B0568" w:rsidRDefault="0039173B" w:rsidP="00372C34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39173B">
              <w:rPr>
                <w:noProof/>
              </w:rPr>
              <w:pict>
                <v:shape id="_x0000_s1028" type="#_x0000_t32" style="position:absolute;left:0;text-align:left;margin-left:160.35pt;margin-top:-.6pt;width:0;height:17.25pt;z-index:2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841305" w:rsidRPr="00187804" w:rsidTr="00372C34">
        <w:tc>
          <w:tcPr>
            <w:tcW w:w="6660" w:type="dxa"/>
          </w:tcPr>
          <w:p w:rsidR="00841305" w:rsidRDefault="00841305" w:rsidP="00372C34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0B0568">
              <w:rPr>
                <w:rFonts w:ascii="Calibri" w:hAnsi="Calibri"/>
                <w:sz w:val="24"/>
                <w:szCs w:val="24"/>
              </w:rPr>
              <w:t>AI/VI evaluation specialist completes a Full Initial Individual Evaluation (FIIE) w</w:t>
            </w:r>
            <w:r>
              <w:rPr>
                <w:rFonts w:ascii="Calibri" w:hAnsi="Calibri"/>
                <w:sz w:val="24"/>
                <w:szCs w:val="24"/>
              </w:rPr>
              <w:t xml:space="preserve">ithin 60 days of written parent </w:t>
            </w:r>
            <w:r w:rsidRPr="000B0568">
              <w:rPr>
                <w:rFonts w:ascii="Calibri" w:hAnsi="Calibri"/>
                <w:sz w:val="24"/>
                <w:szCs w:val="24"/>
              </w:rPr>
              <w:t>consent</w:t>
            </w:r>
          </w:p>
          <w:p w:rsidR="00841305" w:rsidRPr="000B0568" w:rsidRDefault="00841305" w:rsidP="00372C34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C6432A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proofErr w:type="gramStart"/>
            <w:r w:rsidRPr="00C6432A">
              <w:rPr>
                <w:rFonts w:ascii="Calibri" w:hAnsi="Calibri"/>
                <w:b/>
                <w:sz w:val="24"/>
                <w:szCs w:val="24"/>
              </w:rPr>
              <w:t>prior</w:t>
            </w:r>
            <w:proofErr w:type="gramEnd"/>
            <w:r w:rsidRPr="00C6432A">
              <w:rPr>
                <w:rFonts w:ascii="Calibri" w:hAnsi="Calibri"/>
                <w:sz w:val="24"/>
                <w:szCs w:val="24"/>
              </w:rPr>
              <w:t xml:space="preserve"> to</w:t>
            </w:r>
            <w:r w:rsidRPr="00C6432A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Pr="000B0568">
              <w:rPr>
                <w:rFonts w:ascii="Calibri" w:hAnsi="Calibri"/>
                <w:sz w:val="24"/>
                <w:szCs w:val="24"/>
              </w:rPr>
              <w:t>the child’s third birthday.</w:t>
            </w:r>
            <w:r>
              <w:rPr>
                <w:rFonts w:ascii="Calibri" w:hAnsi="Calibri"/>
                <w:sz w:val="24"/>
                <w:szCs w:val="24"/>
              </w:rPr>
              <w:t xml:space="preserve">  </w:t>
            </w:r>
            <w:r w:rsidR="0039173B" w:rsidRPr="0039173B">
              <w:rPr>
                <w:noProof/>
              </w:rPr>
              <w:pict>
                <v:shape id="_x0000_s1029" type="#_x0000_t32" style="position:absolute;left:0;text-align:left;margin-left:161.1pt;margin-top:28.8pt;width:0;height:17.25pt;z-index:3;mso-position-horizontal-relative:text;mso-position-vertical-relative:text" o:connectortype="straight">
                  <v:stroke endarrow="block"/>
                </v:shape>
              </w:pict>
            </w:r>
            <w:r w:rsidRPr="000B0568">
              <w:rPr>
                <w:rFonts w:ascii="Calibri" w:hAnsi="Calibri"/>
                <w:sz w:val="24"/>
                <w:szCs w:val="24"/>
              </w:rPr>
              <w:t>Evaluation specialist also schedules and conducts a multi-disciplinary team (MDT) review.</w:t>
            </w:r>
          </w:p>
        </w:tc>
      </w:tr>
      <w:tr w:rsidR="00841305" w:rsidRPr="00187804" w:rsidTr="00372C34">
        <w:tc>
          <w:tcPr>
            <w:tcW w:w="6660" w:type="dxa"/>
            <w:tcBorders>
              <w:left w:val="nil"/>
              <w:right w:val="nil"/>
            </w:tcBorders>
          </w:tcPr>
          <w:p w:rsidR="00841305" w:rsidRPr="000B0568" w:rsidRDefault="00841305" w:rsidP="00372C34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841305" w:rsidRPr="00187804" w:rsidTr="00372C34">
        <w:tc>
          <w:tcPr>
            <w:tcW w:w="6660" w:type="dxa"/>
          </w:tcPr>
          <w:p w:rsidR="00841305" w:rsidRDefault="0039173B" w:rsidP="00372C34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39173B">
              <w:rPr>
                <w:noProof/>
              </w:rPr>
              <w:pict>
                <v:shape id="_x0000_s1030" type="#_x0000_t32" style="position:absolute;left:0;text-align:left;margin-left:161.1pt;margin-top:43.85pt;width:0;height:17.25pt;z-index:4;mso-position-horizontal-relative:text;mso-position-vertical-relative:text" o:connectortype="straight">
                  <v:stroke endarrow="block"/>
                </v:shape>
              </w:pict>
            </w:r>
            <w:r w:rsidR="00841305" w:rsidRPr="000B0568">
              <w:rPr>
                <w:rFonts w:ascii="Calibri" w:hAnsi="Calibri"/>
                <w:sz w:val="24"/>
                <w:szCs w:val="24"/>
              </w:rPr>
              <w:t xml:space="preserve">Completed FIIE and MDT recommendations </w:t>
            </w:r>
            <w:r w:rsidR="00841305">
              <w:rPr>
                <w:rFonts w:ascii="Calibri" w:hAnsi="Calibri"/>
                <w:sz w:val="24"/>
                <w:szCs w:val="24"/>
              </w:rPr>
              <w:t>are sent to</w:t>
            </w:r>
          </w:p>
          <w:p w:rsidR="00841305" w:rsidRDefault="00841305" w:rsidP="00372C34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0B0568">
              <w:rPr>
                <w:rFonts w:ascii="Calibri" w:hAnsi="Calibri"/>
                <w:sz w:val="24"/>
                <w:szCs w:val="24"/>
              </w:rPr>
              <w:t>AI program specia</w:t>
            </w:r>
            <w:r>
              <w:rPr>
                <w:rFonts w:ascii="Calibri" w:hAnsi="Calibri"/>
                <w:sz w:val="24"/>
                <w:szCs w:val="24"/>
              </w:rPr>
              <w:t xml:space="preserve">list or </w:t>
            </w:r>
            <w:r w:rsidRPr="000B0568">
              <w:rPr>
                <w:rFonts w:ascii="Calibri" w:hAnsi="Calibri"/>
                <w:sz w:val="24"/>
                <w:szCs w:val="24"/>
              </w:rPr>
              <w:t xml:space="preserve">VI </w:t>
            </w:r>
            <w:r>
              <w:rPr>
                <w:rFonts w:ascii="Calibri" w:hAnsi="Calibri"/>
                <w:sz w:val="24"/>
                <w:szCs w:val="24"/>
              </w:rPr>
              <w:t xml:space="preserve">senior </w:t>
            </w:r>
            <w:r w:rsidRPr="000B0568">
              <w:rPr>
                <w:rFonts w:ascii="Calibri" w:hAnsi="Calibri"/>
                <w:sz w:val="24"/>
                <w:szCs w:val="24"/>
              </w:rPr>
              <w:t xml:space="preserve">manager who forwards to </w:t>
            </w:r>
            <w:r>
              <w:rPr>
                <w:rFonts w:ascii="Calibri" w:hAnsi="Calibri"/>
                <w:sz w:val="24"/>
                <w:szCs w:val="24"/>
              </w:rPr>
              <w:t>the</w:t>
            </w:r>
          </w:p>
          <w:p w:rsidR="00841305" w:rsidRPr="000B0568" w:rsidRDefault="00841305" w:rsidP="00372C34">
            <w:pPr>
              <w:jc w:val="center"/>
              <w:rPr>
                <w:rFonts w:ascii="Calibri" w:hAnsi="Calibri"/>
                <w:sz w:val="24"/>
                <w:szCs w:val="24"/>
              </w:rPr>
            </w:pPr>
            <w:proofErr w:type="gramStart"/>
            <w:r w:rsidRPr="000B0568">
              <w:rPr>
                <w:rFonts w:ascii="Calibri" w:hAnsi="Calibri"/>
                <w:sz w:val="24"/>
                <w:szCs w:val="24"/>
              </w:rPr>
              <w:t>appropriate</w:t>
            </w:r>
            <w:proofErr w:type="gramEnd"/>
            <w:r w:rsidRPr="000B0568">
              <w:rPr>
                <w:rFonts w:ascii="Calibri" w:hAnsi="Calibri"/>
                <w:sz w:val="24"/>
                <w:szCs w:val="24"/>
              </w:rPr>
              <w:t xml:space="preserve"> AI/VI program or </w:t>
            </w:r>
            <w:r>
              <w:rPr>
                <w:rFonts w:ascii="Calibri" w:hAnsi="Calibri"/>
                <w:sz w:val="24"/>
                <w:szCs w:val="24"/>
              </w:rPr>
              <w:t>e</w:t>
            </w:r>
            <w:r w:rsidRPr="000B0568">
              <w:rPr>
                <w:rFonts w:ascii="Calibri" w:hAnsi="Calibri"/>
                <w:sz w:val="24"/>
                <w:szCs w:val="24"/>
              </w:rPr>
              <w:t xml:space="preserve">lementary </w:t>
            </w:r>
            <w:r>
              <w:rPr>
                <w:rFonts w:ascii="Calibri" w:hAnsi="Calibri"/>
                <w:sz w:val="24"/>
                <w:szCs w:val="24"/>
              </w:rPr>
              <w:t>p</w:t>
            </w:r>
            <w:r w:rsidRPr="000B0568">
              <w:rPr>
                <w:rFonts w:ascii="Calibri" w:hAnsi="Calibri"/>
                <w:sz w:val="24"/>
                <w:szCs w:val="24"/>
              </w:rPr>
              <w:t xml:space="preserve">rogram </w:t>
            </w:r>
            <w:r>
              <w:rPr>
                <w:rFonts w:ascii="Calibri" w:hAnsi="Calibri"/>
                <w:sz w:val="24"/>
                <w:szCs w:val="24"/>
              </w:rPr>
              <w:t>s</w:t>
            </w:r>
            <w:r w:rsidRPr="000B0568">
              <w:rPr>
                <w:rFonts w:ascii="Calibri" w:hAnsi="Calibri"/>
                <w:sz w:val="24"/>
                <w:szCs w:val="24"/>
              </w:rPr>
              <w:t xml:space="preserve">pecialist.  </w:t>
            </w:r>
          </w:p>
        </w:tc>
      </w:tr>
      <w:tr w:rsidR="00841305" w:rsidRPr="00187804" w:rsidTr="00372C34">
        <w:tc>
          <w:tcPr>
            <w:tcW w:w="6660" w:type="dxa"/>
            <w:tcBorders>
              <w:left w:val="nil"/>
              <w:right w:val="nil"/>
            </w:tcBorders>
          </w:tcPr>
          <w:p w:rsidR="00841305" w:rsidRPr="000B0568" w:rsidRDefault="00841305" w:rsidP="00372C34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841305" w:rsidRPr="00187804" w:rsidTr="00372C34">
        <w:tc>
          <w:tcPr>
            <w:tcW w:w="6660" w:type="dxa"/>
          </w:tcPr>
          <w:p w:rsidR="00841305" w:rsidRPr="000B0568" w:rsidRDefault="00841305" w:rsidP="00372C34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0B0568">
              <w:rPr>
                <w:rFonts w:ascii="Calibri" w:hAnsi="Calibri"/>
                <w:sz w:val="24"/>
                <w:szCs w:val="24"/>
              </w:rPr>
              <w:t xml:space="preserve">Special education department chairperson schedules initial ARD/IEP committee meeting within 30 days after the evaluation is completed </w:t>
            </w:r>
            <w:r w:rsidRPr="000B0568">
              <w:rPr>
                <w:rFonts w:ascii="Calibri" w:hAnsi="Calibri"/>
                <w:b/>
                <w:sz w:val="24"/>
                <w:szCs w:val="24"/>
              </w:rPr>
              <w:t>prior</w:t>
            </w:r>
            <w:r w:rsidRPr="000B0568">
              <w:rPr>
                <w:rFonts w:ascii="Calibri" w:hAnsi="Calibri"/>
                <w:sz w:val="24"/>
                <w:szCs w:val="24"/>
              </w:rPr>
              <w:t xml:space="preserve"> to the child’s third birthday.</w:t>
            </w:r>
          </w:p>
        </w:tc>
      </w:tr>
      <w:tr w:rsidR="00841305" w:rsidRPr="00187804" w:rsidTr="00372C34">
        <w:tc>
          <w:tcPr>
            <w:tcW w:w="6660" w:type="dxa"/>
            <w:tcBorders>
              <w:left w:val="nil"/>
              <w:right w:val="nil"/>
            </w:tcBorders>
          </w:tcPr>
          <w:p w:rsidR="00841305" w:rsidRPr="000B0568" w:rsidRDefault="0039173B" w:rsidP="00372C34">
            <w:pPr>
              <w:rPr>
                <w:rFonts w:ascii="Calibri" w:hAnsi="Calibri"/>
                <w:sz w:val="24"/>
                <w:szCs w:val="24"/>
              </w:rPr>
            </w:pPr>
            <w:r w:rsidRPr="0039173B">
              <w:rPr>
                <w:noProof/>
              </w:rPr>
              <w:pict>
                <v:shape id="_x0000_s1031" type="#_x0000_t32" style="position:absolute;margin-left:161.1pt;margin-top:.2pt;width:0;height:17.25pt;z-index:5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841305" w:rsidRPr="00187804" w:rsidTr="00372C34">
        <w:tc>
          <w:tcPr>
            <w:tcW w:w="6660" w:type="dxa"/>
          </w:tcPr>
          <w:p w:rsidR="00841305" w:rsidRPr="000B0568" w:rsidRDefault="0039173B" w:rsidP="00372C34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39173B">
              <w:rPr>
                <w:noProof/>
              </w:rPr>
              <w:pict>
                <v:shape id="_x0000_s1032" type="#_x0000_t32" style="position:absolute;left:0;text-align:left;margin-left:161.1pt;margin-top:42.8pt;width:0;height:17.25pt;z-index:6;mso-position-horizontal-relative:text;mso-position-vertical-relative:text" o:connectortype="straight">
                  <v:stroke endarrow="block"/>
                </v:shape>
              </w:pict>
            </w:r>
            <w:r w:rsidR="00841305" w:rsidRPr="000B0568">
              <w:rPr>
                <w:rFonts w:ascii="Calibri" w:hAnsi="Calibri"/>
                <w:sz w:val="24"/>
                <w:szCs w:val="24"/>
              </w:rPr>
              <w:t>Special education AI/VI teacher develops draft IEP goals and objectives for initial ARD/IEP committee meeting and sends to parent with meeting invitation.</w:t>
            </w:r>
          </w:p>
        </w:tc>
      </w:tr>
      <w:tr w:rsidR="00841305" w:rsidRPr="00187804" w:rsidTr="00372C34">
        <w:tc>
          <w:tcPr>
            <w:tcW w:w="6660" w:type="dxa"/>
            <w:tcBorders>
              <w:left w:val="nil"/>
              <w:right w:val="nil"/>
            </w:tcBorders>
          </w:tcPr>
          <w:p w:rsidR="00841305" w:rsidRPr="000B0568" w:rsidRDefault="00841305" w:rsidP="00372C34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841305" w:rsidRPr="00187804" w:rsidTr="00372C34">
        <w:tc>
          <w:tcPr>
            <w:tcW w:w="6660" w:type="dxa"/>
          </w:tcPr>
          <w:p w:rsidR="00841305" w:rsidRPr="000B0568" w:rsidRDefault="00841305" w:rsidP="00372C34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0B0568">
              <w:rPr>
                <w:rFonts w:ascii="Calibri" w:hAnsi="Calibri"/>
                <w:sz w:val="24"/>
                <w:szCs w:val="24"/>
              </w:rPr>
              <w:t>Evaluation specialist emails confirmation of ARD</w:t>
            </w:r>
            <w:r>
              <w:rPr>
                <w:rFonts w:ascii="Calibri" w:hAnsi="Calibri"/>
                <w:sz w:val="24"/>
                <w:szCs w:val="24"/>
              </w:rPr>
              <w:t>/IEP</w:t>
            </w:r>
            <w:r w:rsidRPr="000B0568">
              <w:rPr>
                <w:rFonts w:ascii="Calibri" w:hAnsi="Calibri"/>
                <w:sz w:val="24"/>
                <w:szCs w:val="24"/>
              </w:rPr>
              <w:t xml:space="preserve"> completion and disposition to AI program specialist/VI </w:t>
            </w:r>
            <w:r>
              <w:rPr>
                <w:rFonts w:ascii="Calibri" w:hAnsi="Calibri"/>
                <w:sz w:val="24"/>
                <w:szCs w:val="24"/>
              </w:rPr>
              <w:t xml:space="preserve">senior </w:t>
            </w:r>
            <w:r w:rsidRPr="000B0568">
              <w:rPr>
                <w:rFonts w:ascii="Calibri" w:hAnsi="Calibri"/>
                <w:sz w:val="24"/>
                <w:szCs w:val="24"/>
              </w:rPr>
              <w:t>manager.</w:t>
            </w:r>
          </w:p>
        </w:tc>
      </w:tr>
    </w:tbl>
    <w:p w:rsidR="00841305" w:rsidRPr="000B0568" w:rsidRDefault="00841305" w:rsidP="007D5557">
      <w:pPr>
        <w:jc w:val="center"/>
        <w:rPr>
          <w:rFonts w:ascii="Calibri" w:hAnsi="Calibri"/>
          <w:b/>
          <w:sz w:val="24"/>
          <w:szCs w:val="24"/>
        </w:rPr>
      </w:pPr>
    </w:p>
    <w:p w:rsidR="00841305" w:rsidRDefault="00841305" w:rsidP="007D5557">
      <w:pPr>
        <w:pStyle w:val="Footer"/>
        <w:tabs>
          <w:tab w:val="clear" w:pos="4320"/>
          <w:tab w:val="clear" w:pos="8640"/>
          <w:tab w:val="center" w:pos="4680"/>
          <w:tab w:val="right" w:pos="9360"/>
        </w:tabs>
        <w:jc w:val="both"/>
        <w:rPr>
          <w:rFonts w:ascii="Arial" w:hAnsi="Arial" w:cs="Arial"/>
          <w:sz w:val="18"/>
          <w:szCs w:val="18"/>
        </w:rPr>
      </w:pPr>
    </w:p>
    <w:p w:rsidR="00841305" w:rsidRDefault="00841305" w:rsidP="007D5557">
      <w:pPr>
        <w:pStyle w:val="Footer"/>
        <w:tabs>
          <w:tab w:val="clear" w:pos="4320"/>
          <w:tab w:val="clear" w:pos="8640"/>
          <w:tab w:val="center" w:pos="4680"/>
          <w:tab w:val="right" w:pos="9360"/>
        </w:tabs>
        <w:jc w:val="both"/>
        <w:rPr>
          <w:rFonts w:ascii="Arial" w:hAnsi="Arial" w:cs="Arial"/>
          <w:sz w:val="18"/>
          <w:szCs w:val="18"/>
        </w:rPr>
      </w:pPr>
    </w:p>
    <w:p w:rsidR="00841305" w:rsidRDefault="00841305" w:rsidP="007D5557">
      <w:pPr>
        <w:pStyle w:val="Footer"/>
        <w:tabs>
          <w:tab w:val="clear" w:pos="4320"/>
          <w:tab w:val="clear" w:pos="8640"/>
          <w:tab w:val="center" w:pos="4680"/>
          <w:tab w:val="right" w:pos="9360"/>
        </w:tabs>
        <w:jc w:val="both"/>
        <w:rPr>
          <w:rFonts w:ascii="Arial" w:hAnsi="Arial" w:cs="Arial"/>
          <w:sz w:val="18"/>
          <w:szCs w:val="18"/>
        </w:rPr>
      </w:pPr>
    </w:p>
    <w:p w:rsidR="00841305" w:rsidRDefault="00841305" w:rsidP="007D5557">
      <w:pPr>
        <w:pStyle w:val="Footer"/>
        <w:tabs>
          <w:tab w:val="clear" w:pos="4320"/>
          <w:tab w:val="clear" w:pos="8640"/>
          <w:tab w:val="center" w:pos="4680"/>
          <w:tab w:val="right" w:pos="9360"/>
        </w:tabs>
        <w:jc w:val="both"/>
        <w:rPr>
          <w:rFonts w:ascii="Arial" w:hAnsi="Arial" w:cs="Arial"/>
          <w:sz w:val="18"/>
          <w:szCs w:val="18"/>
        </w:rPr>
      </w:pPr>
    </w:p>
    <w:p w:rsidR="00841305" w:rsidRDefault="00841305"/>
    <w:sectPr w:rsidR="00841305" w:rsidSect="004B654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41A" w:rsidRDefault="00C0441A">
      <w:r>
        <w:separator/>
      </w:r>
    </w:p>
  </w:endnote>
  <w:endnote w:type="continuationSeparator" w:id="0">
    <w:p w:rsidR="00C0441A" w:rsidRDefault="00C044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305" w:rsidRDefault="00841305">
    <w:pPr>
      <w:pStyle w:val="Footer"/>
    </w:pPr>
    <w:r>
      <w:t>Revised June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41A" w:rsidRDefault="00C0441A">
      <w:r>
        <w:separator/>
      </w:r>
    </w:p>
  </w:footnote>
  <w:footnote w:type="continuationSeparator" w:id="0">
    <w:p w:rsidR="00C0441A" w:rsidRDefault="00C044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5557"/>
    <w:rsid w:val="000A18F4"/>
    <w:rsid w:val="000B0568"/>
    <w:rsid w:val="00187804"/>
    <w:rsid w:val="00372C34"/>
    <w:rsid w:val="0039173B"/>
    <w:rsid w:val="003F7BF7"/>
    <w:rsid w:val="00405218"/>
    <w:rsid w:val="004B654D"/>
    <w:rsid w:val="00595B8C"/>
    <w:rsid w:val="00613DA9"/>
    <w:rsid w:val="00667496"/>
    <w:rsid w:val="00680183"/>
    <w:rsid w:val="007D5557"/>
    <w:rsid w:val="00841305"/>
    <w:rsid w:val="00A7593D"/>
    <w:rsid w:val="00AF1661"/>
    <w:rsid w:val="00B326EA"/>
    <w:rsid w:val="00C0441A"/>
    <w:rsid w:val="00C6432A"/>
    <w:rsid w:val="00CC182C"/>
    <w:rsid w:val="00DF02B9"/>
    <w:rsid w:val="00F43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  <o:r id="V:Rule4" type="connector" idref="#_x0000_s1030"/>
        <o:r id="V:Rule5" type="connector" idref="#_x0000_s1031"/>
        <o:r id="V:Rule6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557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D55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5557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6801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111C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215</Words>
  <Characters>1228</Characters>
  <Application>Microsoft Office Word</Application>
  <DocSecurity>0</DocSecurity>
  <Lines>10</Lines>
  <Paragraphs>2</Paragraphs>
  <ScaleCrop>false</ScaleCrop>
  <Company>Region 4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Flowchart for Compliance with Three is Three Timelines</dc:title>
  <dc:subject/>
  <dc:creator>Region 4</dc:creator>
  <cp:keywords/>
  <dc:description/>
  <cp:lastModifiedBy>HISD</cp:lastModifiedBy>
  <cp:revision>4</cp:revision>
  <cp:lastPrinted>2012-06-28T14:35:00Z</cp:lastPrinted>
  <dcterms:created xsi:type="dcterms:W3CDTF">2012-06-28T14:27:00Z</dcterms:created>
  <dcterms:modified xsi:type="dcterms:W3CDTF">2012-07-23T15:00:00Z</dcterms:modified>
</cp:coreProperties>
</file>